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29C14" w14:textId="3828D8AA" w:rsidR="00034023" w:rsidRDefault="003025AD" w:rsidP="004A0D21">
      <w:pPr>
        <w:pStyle w:val="Corps"/>
        <w:spacing w:line="288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Notes de programme                                                        </w:t>
      </w:r>
    </w:p>
    <w:p w14:paraId="156A6CD5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2EDDD862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0FC2F980" w14:textId="77777777" w:rsidR="00034023" w:rsidRDefault="003025AD">
      <w:pPr>
        <w:pStyle w:val="Corps"/>
        <w:spacing w:line="288" w:lineRule="auto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Bernhard (Levi) </w:t>
      </w:r>
      <w:proofErr w:type="spellStart"/>
      <w:r>
        <w:rPr>
          <w:b/>
          <w:bCs/>
          <w:sz w:val="26"/>
          <w:szCs w:val="26"/>
        </w:rPr>
        <w:t>Heiden</w:t>
      </w:r>
      <w:proofErr w:type="spellEnd"/>
    </w:p>
    <w:p w14:paraId="45EA6B6E" w14:textId="77777777" w:rsidR="00034023" w:rsidRDefault="003025AD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N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e 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Frankfurt-</w:t>
      </w:r>
      <w:proofErr w:type="spellStart"/>
      <w:r>
        <w:rPr>
          <w:sz w:val="24"/>
          <w:szCs w:val="24"/>
        </w:rPr>
        <w:t>am</w:t>
      </w:r>
      <w:proofErr w:type="spellEnd"/>
      <w:r>
        <w:rPr>
          <w:sz w:val="24"/>
          <w:szCs w:val="24"/>
        </w:rPr>
        <w:t>-Main le 24 ao</w:t>
      </w:r>
      <w:r>
        <w:rPr>
          <w:rFonts w:hAnsi="Helvetica"/>
          <w:sz w:val="24"/>
          <w:szCs w:val="24"/>
        </w:rPr>
        <w:t>û</w:t>
      </w:r>
      <w:r>
        <w:rPr>
          <w:sz w:val="24"/>
          <w:szCs w:val="24"/>
        </w:rPr>
        <w:t>t 1910, d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c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d</w:t>
      </w:r>
      <w:r>
        <w:rPr>
          <w:rFonts w:hAnsi="Helvetica"/>
          <w:sz w:val="24"/>
          <w:szCs w:val="24"/>
        </w:rPr>
        <w:t xml:space="preserve">é </w:t>
      </w:r>
      <w:r>
        <w:rPr>
          <w:sz w:val="24"/>
          <w:szCs w:val="24"/>
        </w:rPr>
        <w:t>en avril 2000 en Illinois</w:t>
      </w:r>
    </w:p>
    <w:p w14:paraId="4D284330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1CA65551" w14:textId="1F872858" w:rsidR="00034023" w:rsidRDefault="003025AD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Bernhard </w:t>
      </w:r>
      <w:proofErr w:type="spellStart"/>
      <w:r>
        <w:rPr>
          <w:sz w:val="24"/>
          <w:szCs w:val="24"/>
        </w:rPr>
        <w:t>Heiden</w:t>
      </w:r>
      <w:proofErr w:type="spellEnd"/>
      <w:r>
        <w:rPr>
          <w:sz w:val="24"/>
          <w:szCs w:val="24"/>
        </w:rPr>
        <w:t xml:space="preserve"> est un compositeur et p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dagogue allemand qui a fait plusieurs sonates, concerto, pr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lude et quintette pour instruments 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vent et de cordes. C'est durant la deuxi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me guerre mondiale qu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il quitta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Allemagne pour aller vivre aux </w:t>
      </w:r>
      <w:r w:rsidR="00C84434">
        <w:rPr>
          <w:rFonts w:hAnsi="Helvetica"/>
          <w:sz w:val="24"/>
          <w:szCs w:val="24"/>
        </w:rPr>
        <w:t>É</w:t>
      </w:r>
      <w:r w:rsidR="00C84434">
        <w:rPr>
          <w:sz w:val="24"/>
          <w:szCs w:val="24"/>
        </w:rPr>
        <w:t>tats-Unis</w:t>
      </w:r>
      <w:r>
        <w:rPr>
          <w:sz w:val="24"/>
          <w:szCs w:val="24"/>
        </w:rPr>
        <w:t xml:space="preserve"> </w:t>
      </w:r>
      <w:r>
        <w:rPr>
          <w:rFonts w:hAnsi="Helvetica"/>
          <w:sz w:val="24"/>
          <w:szCs w:val="24"/>
        </w:rPr>
        <w:t xml:space="preserve">à </w:t>
      </w:r>
      <w:r>
        <w:rPr>
          <w:sz w:val="24"/>
          <w:szCs w:val="24"/>
        </w:rPr>
        <w:t>cause de ses origine juive d</w:t>
      </w:r>
      <w:r>
        <w:rPr>
          <w:rFonts w:hAnsi="Helvetica"/>
          <w:sz w:val="24"/>
          <w:szCs w:val="24"/>
        </w:rPr>
        <w:t>’</w:t>
      </w:r>
      <w:r w:rsidR="00C84434">
        <w:rPr>
          <w:sz w:val="24"/>
          <w:szCs w:val="24"/>
        </w:rPr>
        <w:t>o</w:t>
      </w:r>
      <w:r w:rsidR="00C84434">
        <w:rPr>
          <w:sz w:val="24"/>
          <w:szCs w:val="24"/>
        </w:rPr>
        <w:t>ù</w:t>
      </w:r>
      <w:r>
        <w:rPr>
          <w:sz w:val="24"/>
          <w:szCs w:val="24"/>
        </w:rPr>
        <w:t xml:space="preserve"> le changement de nom. Ses </w:t>
      </w:r>
      <w:r w:rsidR="00C84434">
        <w:rPr>
          <w:sz w:val="24"/>
          <w:szCs w:val="24"/>
        </w:rPr>
        <w:t>œ</w:t>
      </w:r>
      <w:r w:rsidR="00C84434">
        <w:rPr>
          <w:sz w:val="24"/>
          <w:szCs w:val="24"/>
        </w:rPr>
        <w:t>uvres</w:t>
      </w:r>
      <w:r>
        <w:rPr>
          <w:sz w:val="24"/>
          <w:szCs w:val="24"/>
        </w:rPr>
        <w:t xml:space="preserve"> musicales ont 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t</w:t>
      </w:r>
      <w:r>
        <w:rPr>
          <w:rFonts w:hAnsi="Helvetica"/>
          <w:sz w:val="24"/>
          <w:szCs w:val="24"/>
        </w:rPr>
        <w:t xml:space="preserve">é </w:t>
      </w:r>
      <w:r>
        <w:rPr>
          <w:sz w:val="24"/>
          <w:szCs w:val="24"/>
        </w:rPr>
        <w:t>influenc</w:t>
      </w:r>
      <w:r>
        <w:rPr>
          <w:rFonts w:hAnsi="Helvetica"/>
          <w:sz w:val="24"/>
          <w:szCs w:val="24"/>
        </w:rPr>
        <w:t xml:space="preserve">é </w:t>
      </w:r>
      <w:r>
        <w:rPr>
          <w:sz w:val="24"/>
          <w:szCs w:val="24"/>
        </w:rPr>
        <w:t>par le n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oclassicisme et la polyphonie. </w:t>
      </w:r>
    </w:p>
    <w:p w14:paraId="3423C5D7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5B699289" w14:textId="2DBD22B2" w:rsidR="00034023" w:rsidRDefault="003025AD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La sonate pour saxophone alto et piano est l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une de ses premi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res compositions. De type n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>oclassique et inspir</w:t>
      </w:r>
      <w:r>
        <w:rPr>
          <w:rFonts w:hAnsi="Helvetica"/>
          <w:sz w:val="24"/>
          <w:szCs w:val="24"/>
        </w:rPr>
        <w:t xml:space="preserve">é </w:t>
      </w:r>
      <w:r>
        <w:rPr>
          <w:sz w:val="24"/>
          <w:szCs w:val="24"/>
        </w:rPr>
        <w:t xml:space="preserve">de la musique militaire. Cette </w:t>
      </w:r>
      <w:r w:rsidR="00AF6578">
        <w:rPr>
          <w:sz w:val="24"/>
          <w:szCs w:val="24"/>
        </w:rPr>
        <w:t>œ</w:t>
      </w:r>
      <w:r w:rsidR="00AF6578">
        <w:rPr>
          <w:sz w:val="24"/>
          <w:szCs w:val="24"/>
        </w:rPr>
        <w:t>uvre</w:t>
      </w:r>
      <w:r>
        <w:rPr>
          <w:sz w:val="24"/>
          <w:szCs w:val="24"/>
        </w:rPr>
        <w:t xml:space="preserve"> fut compos</w:t>
      </w:r>
      <w:r>
        <w:rPr>
          <w:rFonts w:hAnsi="Helvetica"/>
          <w:sz w:val="24"/>
          <w:szCs w:val="24"/>
        </w:rPr>
        <w:t>é</w:t>
      </w:r>
      <w:r>
        <w:rPr>
          <w:sz w:val="24"/>
          <w:szCs w:val="24"/>
        </w:rPr>
        <w:t xml:space="preserve">e </w:t>
      </w:r>
      <w:r w:rsidR="004E6DA5">
        <w:rPr>
          <w:sz w:val="24"/>
          <w:szCs w:val="24"/>
        </w:rPr>
        <w:t>à</w:t>
      </w:r>
      <w:r w:rsidR="004E6DA5">
        <w:rPr>
          <w:sz w:val="24"/>
          <w:szCs w:val="24"/>
        </w:rPr>
        <w:t xml:space="preserve"> la suite de</w:t>
      </w:r>
      <w:r>
        <w:rPr>
          <w:rFonts w:hAnsi="Helvetica"/>
          <w:sz w:val="24"/>
          <w:szCs w:val="24"/>
        </w:rPr>
        <w:t xml:space="preserve"> </w:t>
      </w:r>
      <w:r>
        <w:rPr>
          <w:sz w:val="24"/>
          <w:szCs w:val="24"/>
        </w:rPr>
        <w:t>son service comme assistant dans les troupes de musique. Dans ce concert, vous entendrez seulement le deuxi</w:t>
      </w:r>
      <w:r>
        <w:rPr>
          <w:rFonts w:hAnsi="Helvetica"/>
          <w:sz w:val="24"/>
          <w:szCs w:val="24"/>
        </w:rPr>
        <w:t>è</w:t>
      </w:r>
      <w:r>
        <w:rPr>
          <w:sz w:val="24"/>
          <w:szCs w:val="24"/>
        </w:rPr>
        <w:t>me</w:t>
      </w:r>
      <w:r w:rsidR="00AE4F13">
        <w:rPr>
          <w:sz w:val="24"/>
          <w:szCs w:val="24"/>
        </w:rPr>
        <w:t xml:space="preserve"> mouvement</w:t>
      </w:r>
      <w:r>
        <w:rPr>
          <w:sz w:val="24"/>
          <w:szCs w:val="24"/>
        </w:rPr>
        <w:t xml:space="preserve">. </w:t>
      </w:r>
    </w:p>
    <w:p w14:paraId="4BE8C24E" w14:textId="3B731AA7" w:rsidR="00AE4F13" w:rsidRDefault="00AE4F13">
      <w:pPr>
        <w:pStyle w:val="Corps"/>
        <w:spacing w:line="288" w:lineRule="auto"/>
        <w:rPr>
          <w:sz w:val="24"/>
          <w:szCs w:val="24"/>
        </w:rPr>
      </w:pPr>
    </w:p>
    <w:p w14:paraId="49D25D39" w14:textId="02DD1C85" w:rsidR="00AE4F13" w:rsidRDefault="00AE4F13">
      <w:pPr>
        <w:pStyle w:val="Corps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Le deuxi</w:t>
      </w:r>
      <w:r>
        <w:rPr>
          <w:sz w:val="24"/>
          <w:szCs w:val="24"/>
        </w:rPr>
        <w:t>è</w:t>
      </w:r>
      <w:r>
        <w:rPr>
          <w:sz w:val="24"/>
          <w:szCs w:val="24"/>
        </w:rPr>
        <w:t>me mouvement</w:t>
      </w:r>
      <w:r w:rsidR="00F67F9E">
        <w:rPr>
          <w:sz w:val="24"/>
          <w:szCs w:val="24"/>
        </w:rPr>
        <w:t xml:space="preserve"> est tr</w:t>
      </w:r>
      <w:r w:rsidR="00F67F9E">
        <w:rPr>
          <w:sz w:val="24"/>
          <w:szCs w:val="24"/>
        </w:rPr>
        <w:t>è</w:t>
      </w:r>
      <w:r w:rsidR="00F67F9E">
        <w:rPr>
          <w:sz w:val="24"/>
          <w:szCs w:val="24"/>
        </w:rPr>
        <w:t>s carr</w:t>
      </w:r>
      <w:r w:rsidR="00F67F9E">
        <w:rPr>
          <w:sz w:val="24"/>
          <w:szCs w:val="24"/>
        </w:rPr>
        <w:t>é</w:t>
      </w:r>
      <w:r w:rsidR="00F67F9E">
        <w:rPr>
          <w:sz w:val="24"/>
          <w:szCs w:val="24"/>
        </w:rPr>
        <w:t xml:space="preserve"> </w:t>
      </w:r>
      <w:r w:rsidR="00C41FFA">
        <w:rPr>
          <w:sz w:val="24"/>
          <w:szCs w:val="24"/>
        </w:rPr>
        <w:t>pour faire la</w:t>
      </w:r>
      <w:r w:rsidR="00F67F9E">
        <w:rPr>
          <w:sz w:val="24"/>
          <w:szCs w:val="24"/>
        </w:rPr>
        <w:t xml:space="preserve"> transition entre les deux mouvement</w:t>
      </w:r>
      <w:r w:rsidR="00C41FFA">
        <w:rPr>
          <w:sz w:val="24"/>
          <w:szCs w:val="24"/>
        </w:rPr>
        <w:t>s</w:t>
      </w:r>
      <w:r w:rsidR="00F67F9E">
        <w:rPr>
          <w:sz w:val="24"/>
          <w:szCs w:val="24"/>
        </w:rPr>
        <w:t xml:space="preserve">. </w:t>
      </w:r>
      <w:r w:rsidR="00C41FFA">
        <w:rPr>
          <w:sz w:val="24"/>
          <w:szCs w:val="24"/>
        </w:rPr>
        <w:t>Il y a beaucoup de contraste ainsi que d</w:t>
      </w:r>
      <w:r w:rsidR="00C41FFA">
        <w:rPr>
          <w:sz w:val="24"/>
          <w:szCs w:val="24"/>
        </w:rPr>
        <w:t>’é</w:t>
      </w:r>
      <w:r w:rsidR="00C41FFA">
        <w:rPr>
          <w:sz w:val="24"/>
          <w:szCs w:val="24"/>
        </w:rPr>
        <w:t>change des motifs de m</w:t>
      </w:r>
      <w:r w:rsidR="00C41FFA">
        <w:rPr>
          <w:sz w:val="24"/>
          <w:szCs w:val="24"/>
        </w:rPr>
        <w:t>é</w:t>
      </w:r>
      <w:r w:rsidR="00C41FFA">
        <w:rPr>
          <w:sz w:val="24"/>
          <w:szCs w:val="24"/>
        </w:rPr>
        <w:t xml:space="preserve">lodie entre le piano et le saxophone. On sent monter une tension puis redescendre </w:t>
      </w:r>
      <w:r w:rsidR="00C41FFA">
        <w:rPr>
          <w:sz w:val="24"/>
          <w:szCs w:val="24"/>
        </w:rPr>
        <w:t>à</w:t>
      </w:r>
      <w:r w:rsidR="00C41FFA">
        <w:rPr>
          <w:sz w:val="24"/>
          <w:szCs w:val="24"/>
        </w:rPr>
        <w:t xml:space="preserve"> la fin pour accueillir par la suite le troisi</w:t>
      </w:r>
      <w:r w:rsidR="00C41FFA">
        <w:rPr>
          <w:sz w:val="24"/>
          <w:szCs w:val="24"/>
        </w:rPr>
        <w:t>è</w:t>
      </w:r>
      <w:r w:rsidR="00C41FFA">
        <w:rPr>
          <w:sz w:val="24"/>
          <w:szCs w:val="24"/>
        </w:rPr>
        <w:t xml:space="preserve">me mouvement. </w:t>
      </w:r>
    </w:p>
    <w:p w14:paraId="7C276BE8" w14:textId="77777777" w:rsidR="00034023" w:rsidRDefault="00034023">
      <w:pPr>
        <w:pStyle w:val="Corps"/>
        <w:spacing w:line="288" w:lineRule="auto"/>
        <w:rPr>
          <w:sz w:val="24"/>
          <w:szCs w:val="24"/>
        </w:rPr>
      </w:pPr>
    </w:p>
    <w:p w14:paraId="315F1E77" w14:textId="26B0139D" w:rsidR="00034023" w:rsidRDefault="00034023">
      <w:pPr>
        <w:pStyle w:val="Corps"/>
        <w:rPr>
          <w:sz w:val="24"/>
          <w:szCs w:val="24"/>
        </w:rPr>
      </w:pPr>
    </w:p>
    <w:p w14:paraId="4BED3B70" w14:textId="591CB6DD" w:rsidR="00187A61" w:rsidRDefault="00187A61">
      <w:pPr>
        <w:pStyle w:val="Corps"/>
        <w:rPr>
          <w:b/>
          <w:bCs/>
          <w:sz w:val="24"/>
          <w:szCs w:val="24"/>
        </w:rPr>
      </w:pPr>
      <w:r w:rsidRPr="00187A61">
        <w:rPr>
          <w:b/>
          <w:bCs/>
          <w:sz w:val="24"/>
          <w:szCs w:val="24"/>
        </w:rPr>
        <w:t xml:space="preserve">Pedro </w:t>
      </w:r>
      <w:proofErr w:type="spellStart"/>
      <w:r w:rsidRPr="00187A61">
        <w:rPr>
          <w:b/>
          <w:bCs/>
          <w:sz w:val="24"/>
          <w:szCs w:val="24"/>
        </w:rPr>
        <w:t>Iturralde</w:t>
      </w:r>
      <w:proofErr w:type="spellEnd"/>
    </w:p>
    <w:p w14:paraId="3DA023C3" w14:textId="4388C3C2" w:rsidR="00187A61" w:rsidRDefault="00187A61">
      <w:pPr>
        <w:pStyle w:val="Corps"/>
        <w:rPr>
          <w:b/>
          <w:bCs/>
          <w:sz w:val="24"/>
          <w:szCs w:val="24"/>
        </w:rPr>
      </w:pPr>
    </w:p>
    <w:p w14:paraId="70CAD419" w14:textId="58435EBB" w:rsidR="00187A61" w:rsidRDefault="00187A61">
      <w:pPr>
        <w:pStyle w:val="Corps"/>
        <w:rPr>
          <w:sz w:val="24"/>
          <w:szCs w:val="24"/>
        </w:rPr>
      </w:pPr>
      <w:r w:rsidRPr="00187A61">
        <w:rPr>
          <w:sz w:val="24"/>
          <w:szCs w:val="24"/>
        </w:rPr>
        <w:t>N</w:t>
      </w:r>
      <w:r w:rsidRPr="00187A61">
        <w:rPr>
          <w:sz w:val="24"/>
          <w:szCs w:val="24"/>
        </w:rPr>
        <w:t>é</w:t>
      </w:r>
      <w:r>
        <w:rPr>
          <w:sz w:val="24"/>
          <w:szCs w:val="24"/>
        </w:rPr>
        <w:t xml:space="preserve">e </w:t>
      </w:r>
      <w:r>
        <w:rPr>
          <w:sz w:val="24"/>
          <w:szCs w:val="24"/>
        </w:rPr>
        <w:t>à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Falces</w:t>
      </w:r>
      <w:proofErr w:type="spellEnd"/>
      <w:r>
        <w:rPr>
          <w:sz w:val="24"/>
          <w:szCs w:val="24"/>
        </w:rPr>
        <w:t xml:space="preserve"> le 13 juillet 1929, d</w:t>
      </w:r>
      <w:r>
        <w:rPr>
          <w:sz w:val="24"/>
          <w:szCs w:val="24"/>
        </w:rPr>
        <w:t>é</w:t>
      </w:r>
      <w:r>
        <w:rPr>
          <w:sz w:val="24"/>
          <w:szCs w:val="24"/>
        </w:rPr>
        <w:t>c</w:t>
      </w:r>
      <w:r>
        <w:rPr>
          <w:sz w:val="24"/>
          <w:szCs w:val="24"/>
        </w:rPr>
        <w:t>é</w:t>
      </w:r>
      <w:r>
        <w:rPr>
          <w:sz w:val="24"/>
          <w:szCs w:val="24"/>
        </w:rPr>
        <w:t>d</w:t>
      </w:r>
      <w:r>
        <w:rPr>
          <w:sz w:val="24"/>
          <w:szCs w:val="24"/>
        </w:rPr>
        <w:t>é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à</w:t>
      </w:r>
      <w:r>
        <w:rPr>
          <w:sz w:val="24"/>
          <w:szCs w:val="24"/>
        </w:rPr>
        <w:t xml:space="preserve"> Madrid en novembre 2020. </w:t>
      </w:r>
    </w:p>
    <w:p w14:paraId="2B960CD1" w14:textId="36768272" w:rsidR="00187A61" w:rsidRDefault="00187A61">
      <w:pPr>
        <w:pStyle w:val="Corps"/>
        <w:rPr>
          <w:sz w:val="24"/>
          <w:szCs w:val="24"/>
        </w:rPr>
      </w:pPr>
    </w:p>
    <w:p w14:paraId="29209033" w14:textId="1B370F93" w:rsidR="00034023" w:rsidRDefault="00187A61">
      <w:pPr>
        <w:pStyle w:val="Corps"/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Pedro </w:t>
      </w:r>
      <w:proofErr w:type="spellStart"/>
      <w:r>
        <w:rPr>
          <w:sz w:val="24"/>
          <w:szCs w:val="24"/>
        </w:rPr>
        <w:t>Iturralde</w:t>
      </w:r>
      <w:proofErr w:type="spellEnd"/>
      <w:r>
        <w:rPr>
          <w:sz w:val="24"/>
          <w:szCs w:val="24"/>
        </w:rPr>
        <w:t xml:space="preserve"> est un compositeur et un musicien de renomm</w:t>
      </w:r>
      <w:r>
        <w:rPr>
          <w:sz w:val="24"/>
          <w:szCs w:val="24"/>
        </w:rPr>
        <w:t>é</w:t>
      </w:r>
      <w:r>
        <w:rPr>
          <w:sz w:val="24"/>
          <w:szCs w:val="24"/>
        </w:rPr>
        <w:t xml:space="preserve"> internationale</w:t>
      </w:r>
      <w:r w:rsidR="00DB60A7">
        <w:rPr>
          <w:sz w:val="24"/>
          <w:szCs w:val="24"/>
        </w:rPr>
        <w:t>. Il a commenc</w:t>
      </w:r>
      <w:r w:rsidR="00DB60A7">
        <w:rPr>
          <w:sz w:val="24"/>
          <w:szCs w:val="24"/>
        </w:rPr>
        <w:t>é</w:t>
      </w:r>
      <w:r w:rsidR="00DB60A7">
        <w:rPr>
          <w:sz w:val="24"/>
          <w:szCs w:val="24"/>
        </w:rPr>
        <w:t xml:space="preserve"> le saxophone et la clarinette tr</w:t>
      </w:r>
      <w:r w:rsidR="00DB60A7">
        <w:rPr>
          <w:sz w:val="24"/>
          <w:szCs w:val="24"/>
        </w:rPr>
        <w:t>è</w:t>
      </w:r>
      <w:r w:rsidR="00DB60A7">
        <w:rPr>
          <w:sz w:val="24"/>
          <w:szCs w:val="24"/>
        </w:rPr>
        <w:t>s jeune avec son p</w:t>
      </w:r>
      <w:r w:rsidR="00DB60A7">
        <w:rPr>
          <w:sz w:val="24"/>
          <w:szCs w:val="24"/>
        </w:rPr>
        <w:t>è</w:t>
      </w:r>
      <w:r w:rsidR="00DB60A7">
        <w:rPr>
          <w:sz w:val="24"/>
          <w:szCs w:val="24"/>
        </w:rPr>
        <w:t xml:space="preserve">re dans une fanfare. Multi-instrumentiste, il </w:t>
      </w:r>
      <w:r w:rsidR="00DB60A7">
        <w:rPr>
          <w:sz w:val="24"/>
          <w:szCs w:val="24"/>
        </w:rPr>
        <w:t>é</w:t>
      </w:r>
      <w:r w:rsidR="00DB60A7">
        <w:rPr>
          <w:sz w:val="24"/>
          <w:szCs w:val="24"/>
        </w:rPr>
        <w:t>tudiera au Conservatoire royal sup</w:t>
      </w:r>
      <w:r w:rsidR="00DB60A7">
        <w:rPr>
          <w:sz w:val="24"/>
          <w:szCs w:val="24"/>
        </w:rPr>
        <w:t>é</w:t>
      </w:r>
      <w:r w:rsidR="00DB60A7">
        <w:rPr>
          <w:sz w:val="24"/>
          <w:szCs w:val="24"/>
        </w:rPr>
        <w:t>rieur de Musique de Madrid. C</w:t>
      </w:r>
      <w:r w:rsidR="00DB60A7">
        <w:rPr>
          <w:sz w:val="24"/>
          <w:szCs w:val="24"/>
        </w:rPr>
        <w:t>’</w:t>
      </w:r>
      <w:r w:rsidR="00DB60A7">
        <w:rPr>
          <w:sz w:val="24"/>
          <w:szCs w:val="24"/>
        </w:rPr>
        <w:t xml:space="preserve">est </w:t>
      </w:r>
      <w:r w:rsidR="00DB60A7">
        <w:rPr>
          <w:sz w:val="24"/>
          <w:szCs w:val="24"/>
        </w:rPr>
        <w:t>à</w:t>
      </w:r>
      <w:r w:rsidR="00DB60A7">
        <w:rPr>
          <w:sz w:val="24"/>
          <w:szCs w:val="24"/>
        </w:rPr>
        <w:t xml:space="preserve"> vingt ans qu</w:t>
      </w:r>
      <w:r w:rsidR="00DB60A7">
        <w:rPr>
          <w:sz w:val="24"/>
          <w:szCs w:val="24"/>
        </w:rPr>
        <w:t>’</w:t>
      </w:r>
      <w:r w:rsidR="00DB60A7">
        <w:rPr>
          <w:sz w:val="24"/>
          <w:szCs w:val="24"/>
        </w:rPr>
        <w:t xml:space="preserve">il compose </w:t>
      </w:r>
      <w:r w:rsidR="00F67F9E">
        <w:rPr>
          <w:sz w:val="24"/>
          <w:szCs w:val="24"/>
        </w:rPr>
        <w:t>l</w:t>
      </w:r>
      <w:r w:rsidR="00DB60A7">
        <w:rPr>
          <w:sz w:val="24"/>
          <w:szCs w:val="24"/>
        </w:rPr>
        <w:t>a pi</w:t>
      </w:r>
      <w:r w:rsidR="00DB60A7">
        <w:rPr>
          <w:sz w:val="24"/>
          <w:szCs w:val="24"/>
        </w:rPr>
        <w:t>è</w:t>
      </w:r>
      <w:r w:rsidR="00DB60A7">
        <w:rPr>
          <w:sz w:val="24"/>
          <w:szCs w:val="24"/>
        </w:rPr>
        <w:t>ce</w:t>
      </w:r>
      <w:r w:rsidR="00DB60A7">
        <w:rPr>
          <w:sz w:val="24"/>
          <w:szCs w:val="24"/>
        </w:rPr>
        <w:t> </w:t>
      </w:r>
      <w:r w:rsidR="00DB60A7" w:rsidRPr="00DB60A7">
        <w:rPr>
          <w:rFonts w:asciiTheme="minorHAnsi" w:hAnsiTheme="minorHAnsi" w:cstheme="minorHAnsi"/>
          <w:sz w:val="24"/>
          <w:szCs w:val="24"/>
        </w:rPr>
        <w:t xml:space="preserve">: </w:t>
      </w:r>
      <w:r w:rsidR="00DB60A7"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 xml:space="preserve">La </w:t>
      </w:r>
      <w:proofErr w:type="spellStart"/>
      <w:r w:rsidR="00DB60A7"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>pequeña</w:t>
      </w:r>
      <w:proofErr w:type="spellEnd"/>
      <w:r w:rsidR="00DB60A7"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="00DB60A7"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>Czarda</w:t>
      </w:r>
      <w:proofErr w:type="spellEnd"/>
      <w:r w:rsidR="00DB60A7"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 xml:space="preserve">, </w:t>
      </w:r>
      <w:r w:rsidR="00DB60A7" w:rsidRPr="00DB60A7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>pour saxophone et piano.</w:t>
      </w:r>
      <w:r w:rsidR="00DB60A7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 xml:space="preserve"> Il s’établi </w:t>
      </w:r>
      <w:r w:rsidR="00AE4F13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>à Madrid par la suite afin de s’épanouir dans ses projets de musique tel que son quatuor.</w:t>
      </w:r>
      <w:r w:rsidR="00F67F9E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 xml:space="preserve"> Il est un pionnier des la musique flamenco jazz. </w:t>
      </w:r>
    </w:p>
    <w:p w14:paraId="53740154" w14:textId="2463D992" w:rsidR="00AE4F13" w:rsidRDefault="00AE4F13">
      <w:pPr>
        <w:pStyle w:val="Corps"/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</w:pPr>
    </w:p>
    <w:p w14:paraId="533F1507" w14:textId="390CEAAA" w:rsidR="00F67F9E" w:rsidRPr="00F67F9E" w:rsidRDefault="00AE4F13">
      <w:pPr>
        <w:pStyle w:val="Corps"/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</w:pPr>
      <w:r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 xml:space="preserve">La pièce </w:t>
      </w:r>
      <w:r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 xml:space="preserve">La </w:t>
      </w:r>
      <w:proofErr w:type="spellStart"/>
      <w:r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>pequeña</w:t>
      </w:r>
      <w:proofErr w:type="spellEnd"/>
      <w:r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DB60A7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>Czarda</w:t>
      </w:r>
      <w:proofErr w:type="spellEnd"/>
      <w:r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 xml:space="preserve"> </w:t>
      </w:r>
      <w:r w:rsidRPr="00AE4F13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>est une inspiration</w:t>
      </w:r>
      <w:r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 xml:space="preserve"> des danses folkloriques hongroises. Elle est composée d’une partie lente appelé </w:t>
      </w:r>
      <w:proofErr w:type="spellStart"/>
      <w:r w:rsidRPr="00AE4F13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>Lassu</w:t>
      </w:r>
      <w:proofErr w:type="spellEnd"/>
      <w:r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 xml:space="preserve"> et d’une partie rapide appelé </w:t>
      </w:r>
      <w:proofErr w:type="spellStart"/>
      <w:r w:rsidRPr="00AE4F13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>Frisc</w:t>
      </w:r>
      <w:r w:rsidR="00A118FC">
        <w:rPr>
          <w:rFonts w:asciiTheme="minorHAnsi" w:hAnsiTheme="minorHAnsi" w:cstheme="minorHAnsi"/>
          <w:i/>
          <w:iCs/>
          <w:color w:val="202122"/>
          <w:sz w:val="24"/>
          <w:szCs w:val="24"/>
          <w:shd w:val="clear" w:color="auto" w:fill="FFFFFF"/>
        </w:rPr>
        <w:t>a</w:t>
      </w:r>
      <w:proofErr w:type="spellEnd"/>
      <w:r w:rsidR="00F67F9E" w:rsidRPr="00F67F9E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 xml:space="preserve">, mais </w:t>
      </w:r>
      <w:r w:rsidR="00F67F9E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>e</w:t>
      </w:r>
      <w:r w:rsidR="00F67F9E" w:rsidRPr="00F67F9E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>lle est divisée par une introduction, un andante, un allegro et un Maestoso</w:t>
      </w:r>
      <w:r w:rsidRPr="00F67F9E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>.</w:t>
      </w:r>
      <w:r w:rsidR="00F67F9E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 xml:space="preserve"> On retrouve des variations ascendantes ainsi que des progressions harmoniques au courant de la pièce. Il est intéressant d’entendre les accélérations qui son propre à ces aires folkloriques et les retours d</w:t>
      </w:r>
      <w:r w:rsidR="00A118FC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>u</w:t>
      </w:r>
      <w:r w:rsidR="00F67F9E"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  <w:t xml:space="preserve"> thème. </w:t>
      </w:r>
    </w:p>
    <w:p w14:paraId="259E78A7" w14:textId="0ACFDDEA" w:rsidR="00AE4F13" w:rsidRPr="00F67F9E" w:rsidRDefault="00AE4F13">
      <w:pPr>
        <w:pStyle w:val="Corps"/>
        <w:rPr>
          <w:rFonts w:asciiTheme="minorHAnsi" w:hAnsiTheme="minorHAnsi" w:cstheme="minorHAnsi"/>
          <w:color w:val="202122"/>
          <w:sz w:val="24"/>
          <w:szCs w:val="24"/>
          <w:shd w:val="clear" w:color="auto" w:fill="FFFFFF"/>
        </w:rPr>
      </w:pPr>
    </w:p>
    <w:p w14:paraId="37F6B9B0" w14:textId="77777777" w:rsidR="00AE4F13" w:rsidRPr="00DB60A7" w:rsidRDefault="00AE4F13">
      <w:pPr>
        <w:pStyle w:val="Corps"/>
        <w:rPr>
          <w:sz w:val="24"/>
          <w:szCs w:val="24"/>
        </w:rPr>
      </w:pPr>
    </w:p>
    <w:sectPr w:rsidR="00AE4F13" w:rsidRPr="00DB60A7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F25E19" w14:textId="77777777" w:rsidR="00FB6F78" w:rsidRDefault="00FB6F78">
      <w:r>
        <w:separator/>
      </w:r>
    </w:p>
  </w:endnote>
  <w:endnote w:type="continuationSeparator" w:id="0">
    <w:p w14:paraId="3053AB94" w14:textId="77777777" w:rsidR="00FB6F78" w:rsidRDefault="00FB6F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E8A1C4" w14:textId="77777777" w:rsidR="00034023" w:rsidRDefault="0003402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56696A" w14:textId="77777777" w:rsidR="00FB6F78" w:rsidRDefault="00FB6F78">
      <w:r>
        <w:separator/>
      </w:r>
    </w:p>
  </w:footnote>
  <w:footnote w:type="continuationSeparator" w:id="0">
    <w:p w14:paraId="179715A2" w14:textId="77777777" w:rsidR="00FB6F78" w:rsidRDefault="00FB6F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8EE281" w14:textId="77777777" w:rsidR="00034023" w:rsidRDefault="0003402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023"/>
    <w:rsid w:val="00034023"/>
    <w:rsid w:val="00187A61"/>
    <w:rsid w:val="003025AD"/>
    <w:rsid w:val="004A0D21"/>
    <w:rsid w:val="004E6DA5"/>
    <w:rsid w:val="007C2E97"/>
    <w:rsid w:val="009734A4"/>
    <w:rsid w:val="00A118FC"/>
    <w:rsid w:val="00A33F98"/>
    <w:rsid w:val="00A4309B"/>
    <w:rsid w:val="00AE4F13"/>
    <w:rsid w:val="00AF6578"/>
    <w:rsid w:val="00C41FFA"/>
    <w:rsid w:val="00C84434"/>
    <w:rsid w:val="00DB60A7"/>
    <w:rsid w:val="00F67F9E"/>
    <w:rsid w:val="00FB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9526D"/>
  <w15:docId w15:val="{A7B62F1B-8B71-488D-A8F6-891B35519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fr-CA" w:eastAsia="fr-CA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s">
    <w:name w:val="Corps"/>
    <w:rPr>
      <w:rFonts w:ascii="Helvetica" w:hAnsi="Arial Unicode MS" w:cs="Arial Unicode MS"/>
      <w:color w:val="000000"/>
      <w:sz w:val="22"/>
      <w:szCs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341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Anabelle Goyette</dc:creator>
  <cp:lastModifiedBy>Anabelle Goyette</cp:lastModifiedBy>
  <cp:revision>5</cp:revision>
  <dcterms:created xsi:type="dcterms:W3CDTF">2020-12-12T15:23:00Z</dcterms:created>
  <dcterms:modified xsi:type="dcterms:W3CDTF">2020-12-14T14:28:00Z</dcterms:modified>
</cp:coreProperties>
</file>